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BC" w:rsidRPr="007B6A00" w:rsidRDefault="00FE3FBC" w:rsidP="00FE3FBC">
      <w:pPr>
        <w:ind w:firstLine="540"/>
        <w:jc w:val="center"/>
        <w:rPr>
          <w:b/>
          <w:bCs/>
          <w:sz w:val="28"/>
          <w:szCs w:val="28"/>
        </w:rPr>
      </w:pPr>
      <w:r w:rsidRPr="007B6A00">
        <w:rPr>
          <w:b/>
          <w:bCs/>
          <w:sz w:val="28"/>
          <w:szCs w:val="28"/>
        </w:rPr>
        <w:t>Информация, причиняющая вред здоровью несовершеннолетних</w:t>
      </w:r>
    </w:p>
    <w:p w:rsidR="00FE3FBC" w:rsidRDefault="00FE3FBC" w:rsidP="00FE3FBC">
      <w:pPr>
        <w:ind w:firstLine="540"/>
        <w:jc w:val="both"/>
        <w:rPr>
          <w:rFonts w:ascii="Arial" w:hAnsi="Arial" w:cs="Arial"/>
          <w:b/>
          <w:bCs/>
        </w:rPr>
      </w:pPr>
    </w:p>
    <w:p w:rsidR="00FE3FBC" w:rsidRPr="007B6A00" w:rsidRDefault="00C9456A" w:rsidP="007B6A00">
      <w:pPr>
        <w:ind w:firstLine="540"/>
        <w:jc w:val="center"/>
        <w:rPr>
          <w:rFonts w:ascii="Arial" w:hAnsi="Arial" w:cs="Arial"/>
          <w:bCs/>
        </w:rPr>
      </w:pPr>
      <w:r w:rsidRPr="00C9456A">
        <w:rPr>
          <w:rFonts w:ascii="Arial" w:hAnsi="Arial" w:cs="Arial"/>
          <w:bCs/>
        </w:rPr>
        <w:t xml:space="preserve">Помощник прокурора </w:t>
      </w:r>
      <w:r>
        <w:rPr>
          <w:rFonts w:ascii="Arial" w:hAnsi="Arial" w:cs="Arial"/>
          <w:bCs/>
        </w:rPr>
        <w:t>Логвинова В.А.</w:t>
      </w:r>
      <w:r w:rsidRPr="00C9456A">
        <w:rPr>
          <w:rFonts w:ascii="Arial" w:hAnsi="Arial" w:cs="Arial"/>
          <w:bCs/>
        </w:rPr>
        <w:t xml:space="preserve"> разъясняет</w:t>
      </w:r>
      <w:r>
        <w:rPr>
          <w:rFonts w:ascii="Arial" w:hAnsi="Arial" w:cs="Arial"/>
          <w:bCs/>
        </w:rPr>
        <w:t xml:space="preserve"> </w:t>
      </w:r>
      <w:r w:rsidR="007B6A00" w:rsidRPr="007B6A00">
        <w:rPr>
          <w:rFonts w:ascii="Arial" w:hAnsi="Arial" w:cs="Arial"/>
          <w:bCs/>
        </w:rPr>
        <w:t xml:space="preserve">положения </w:t>
      </w:r>
      <w:r>
        <w:rPr>
          <w:rFonts w:ascii="Arial" w:hAnsi="Arial" w:cs="Arial"/>
          <w:bCs/>
        </w:rPr>
        <w:br/>
      </w:r>
      <w:bookmarkStart w:id="0" w:name="_GoBack"/>
      <w:bookmarkEnd w:id="0"/>
      <w:r w:rsidR="007B6A00" w:rsidRPr="007B6A00">
        <w:rPr>
          <w:rFonts w:ascii="Arial" w:hAnsi="Arial" w:cs="Arial"/>
          <w:bCs/>
        </w:rPr>
        <w:t xml:space="preserve">Федерального закона от 29.12.2010 </w:t>
      </w:r>
      <w:r w:rsidR="007B6A00" w:rsidRPr="007B6A00">
        <w:rPr>
          <w:rFonts w:ascii="Arial" w:hAnsi="Arial" w:cs="Arial"/>
          <w:bCs/>
        </w:rPr>
        <w:br/>
        <w:t xml:space="preserve">№ 436-ФЗ «О защите детей от информации, причиняющей вред </w:t>
      </w:r>
      <w:r w:rsidR="00AC7A87">
        <w:rPr>
          <w:rFonts w:ascii="Arial" w:hAnsi="Arial" w:cs="Arial"/>
          <w:bCs/>
        </w:rPr>
        <w:br/>
      </w:r>
      <w:r w:rsidR="007B6A00" w:rsidRPr="007B6A00">
        <w:rPr>
          <w:rFonts w:ascii="Arial" w:hAnsi="Arial" w:cs="Arial"/>
          <w:bCs/>
        </w:rPr>
        <w:t>их здоровью и развитию»</w:t>
      </w:r>
    </w:p>
    <w:p w:rsidR="00FE3FBC" w:rsidRDefault="00FE3FBC" w:rsidP="00FE3FBC">
      <w:pPr>
        <w:ind w:firstLine="540"/>
        <w:jc w:val="both"/>
        <w:rPr>
          <w:rFonts w:ascii="Arial" w:hAnsi="Arial" w:cs="Arial"/>
          <w:b/>
          <w:bCs/>
        </w:rPr>
      </w:pPr>
    </w:p>
    <w:p w:rsidR="00FE3FBC" w:rsidRPr="007B6A00" w:rsidRDefault="00FE3FBC" w:rsidP="007B6A00">
      <w:pPr>
        <w:ind w:firstLine="540"/>
        <w:jc w:val="both"/>
      </w:pPr>
      <w:r w:rsidRPr="007B6A00">
        <w:rPr>
          <w:bCs/>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r w:rsidRPr="007B6A00">
        <w:t xml:space="preserve"> </w:t>
      </w:r>
    </w:p>
    <w:p w:rsidR="00FE3FBC" w:rsidRPr="007B6A00" w:rsidRDefault="00FE3FBC" w:rsidP="00FE3FBC">
      <w:pPr>
        <w:ind w:firstLine="540"/>
        <w:jc w:val="both"/>
      </w:pPr>
      <w:r w:rsidRPr="007B6A00">
        <w:t xml:space="preserve">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 </w:t>
      </w:r>
    </w:p>
    <w:p w:rsidR="00FE3FBC" w:rsidRPr="007B6A00" w:rsidRDefault="00FE3FBC" w:rsidP="00FE3FBC">
      <w:pPr>
        <w:ind w:firstLine="540"/>
        <w:jc w:val="both"/>
      </w:pPr>
      <w:r w:rsidRPr="007B6A00">
        <w:t xml:space="preserve">1) разработка и реализация единой государственной политики в сфере защиты детей от информации, причиняющей вред их здоровью и (или) развитию; </w:t>
      </w:r>
    </w:p>
    <w:p w:rsidR="00FE3FBC" w:rsidRPr="007B6A00" w:rsidRDefault="00FE3FBC" w:rsidP="00FE3FBC">
      <w:pPr>
        <w:ind w:firstLine="540"/>
        <w:jc w:val="both"/>
      </w:pPr>
      <w:r w:rsidRPr="007B6A00">
        <w:t xml:space="preserve">2) разработка и реализация 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w:t>
      </w:r>
    </w:p>
    <w:p w:rsidR="00FE3FBC" w:rsidRPr="007B6A00" w:rsidRDefault="00FE3FBC" w:rsidP="00FE3FBC">
      <w:pPr>
        <w:ind w:firstLine="540"/>
        <w:jc w:val="both"/>
      </w:pPr>
      <w:r w:rsidRPr="007B6A00">
        <w:t xml:space="preserve">3) установление порядка проведения экспертизы информационной продукции, предусмотренной настоящим Федеральным законом; </w:t>
      </w:r>
    </w:p>
    <w:p w:rsidR="00FE3FBC" w:rsidRPr="007B6A00" w:rsidRDefault="00FE3FBC" w:rsidP="00FE3FBC">
      <w:pPr>
        <w:ind w:firstLine="540"/>
        <w:jc w:val="both"/>
      </w:pPr>
      <w:r w:rsidRPr="007B6A00">
        <w:t xml:space="preserve">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w:t>
      </w:r>
    </w:p>
    <w:p w:rsidR="00FE3FBC" w:rsidRPr="007B6A00" w:rsidRDefault="00FE3FBC" w:rsidP="00FE3FBC">
      <w:pPr>
        <w:ind w:firstLine="540"/>
        <w:jc w:val="both"/>
      </w:pPr>
      <w:r w:rsidRPr="007B6A00">
        <w:t xml:space="preserve">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 </w:t>
      </w:r>
    </w:p>
    <w:p w:rsidR="00FE3FBC" w:rsidRPr="007B6A00" w:rsidRDefault="00FE3FBC" w:rsidP="00FE3FBC">
      <w:pPr>
        <w:ind w:firstLine="540"/>
        <w:jc w:val="both"/>
      </w:pPr>
      <w:r w:rsidRPr="007B6A00">
        <w:t xml:space="preserve">  </w:t>
      </w:r>
    </w:p>
    <w:p w:rsidR="00FE3FBC" w:rsidRPr="007B6A00" w:rsidRDefault="00FE3FBC" w:rsidP="00FE3FBC">
      <w:pPr>
        <w:ind w:firstLine="540"/>
        <w:jc w:val="both"/>
      </w:pPr>
      <w:r w:rsidRPr="007B6A00">
        <w:rPr>
          <w:bCs/>
        </w:rPr>
        <w:t>Статья 5. Виды информации, причиняющей вред здоровью и (или) развитию детей</w:t>
      </w:r>
      <w:r w:rsidRPr="007B6A00">
        <w:t xml:space="preserve"> </w:t>
      </w:r>
    </w:p>
    <w:p w:rsidR="00FE3FBC" w:rsidRPr="007B6A00" w:rsidRDefault="00FE3FBC" w:rsidP="00FE3FBC">
      <w:pPr>
        <w:ind w:firstLine="540"/>
        <w:jc w:val="both"/>
      </w:pPr>
      <w:r w:rsidRPr="007B6A00">
        <w:t xml:space="preserve">  </w:t>
      </w:r>
    </w:p>
    <w:p w:rsidR="00FE3FBC" w:rsidRPr="007B6A00" w:rsidRDefault="00FE3FBC" w:rsidP="00FE3FBC">
      <w:pPr>
        <w:ind w:firstLine="540"/>
        <w:jc w:val="both"/>
      </w:pPr>
      <w:r w:rsidRPr="007B6A00">
        <w:t xml:space="preserve">1. К информации, причиняющей вред здоровью и (или) развитию детей, относится: </w:t>
      </w:r>
    </w:p>
    <w:p w:rsidR="00FE3FBC" w:rsidRPr="007B6A00" w:rsidRDefault="00FE3FBC" w:rsidP="00FE3FBC">
      <w:pPr>
        <w:ind w:firstLine="540"/>
        <w:jc w:val="both"/>
      </w:pPr>
      <w:r w:rsidRPr="007B6A00">
        <w:t xml:space="preserve">1) информация, предусмотренная частью 2 настоящей статьи и запрещенная для распространения среди детей; </w:t>
      </w:r>
    </w:p>
    <w:p w:rsidR="00FE3FBC" w:rsidRPr="007B6A00" w:rsidRDefault="00FE3FBC" w:rsidP="00FE3FBC">
      <w:pPr>
        <w:ind w:firstLine="540"/>
        <w:jc w:val="both"/>
      </w:pPr>
      <w:r w:rsidRPr="007B6A00">
        <w:t xml:space="preserve">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 </w:t>
      </w:r>
    </w:p>
    <w:p w:rsidR="00FE3FBC" w:rsidRPr="007B6A00" w:rsidRDefault="00FE3FBC" w:rsidP="00FE3FBC">
      <w:pPr>
        <w:ind w:firstLine="540"/>
        <w:jc w:val="both"/>
      </w:pPr>
      <w:r w:rsidRPr="007B6A00">
        <w:t xml:space="preserve">2. К информации, запрещенной для распространения среди детей, относится информация: </w:t>
      </w:r>
    </w:p>
    <w:p w:rsidR="00FE3FBC" w:rsidRPr="007B6A00" w:rsidRDefault="00FE3FBC" w:rsidP="00FE3FBC">
      <w:pPr>
        <w:ind w:firstLine="540"/>
        <w:jc w:val="both"/>
      </w:pPr>
      <w:r w:rsidRPr="007B6A00">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t>
      </w:r>
    </w:p>
    <w:p w:rsidR="00FE3FBC" w:rsidRPr="007B6A00" w:rsidRDefault="00FE3FBC" w:rsidP="007B6A00">
      <w:pPr>
        <w:ind w:firstLine="540"/>
        <w:jc w:val="both"/>
        <w:rPr>
          <w:color w:val="000000"/>
        </w:rPr>
      </w:pPr>
      <w:r w:rsidRPr="007B6A00">
        <w:t xml:space="preserve">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 </w:t>
      </w:r>
    </w:p>
    <w:p w:rsidR="00FE3FBC" w:rsidRPr="007B6A00" w:rsidRDefault="00FE3FBC" w:rsidP="00FE3FBC">
      <w:pPr>
        <w:ind w:firstLine="540"/>
        <w:jc w:val="both"/>
      </w:pPr>
      <w:r w:rsidRPr="007B6A00">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FE3FBC" w:rsidRPr="007B6A00" w:rsidRDefault="00FE3FBC" w:rsidP="00FE3FBC">
      <w:pPr>
        <w:ind w:firstLine="540"/>
        <w:jc w:val="both"/>
      </w:pPr>
      <w:r w:rsidRPr="007B6A00">
        <w:lastRenderedPageBreak/>
        <w:t xml:space="preserve">3.1) содержащая изображение или описание сексуального насилия; </w:t>
      </w:r>
    </w:p>
    <w:p w:rsidR="00FE3FBC" w:rsidRPr="007B6A00" w:rsidRDefault="00FE3FBC" w:rsidP="00FE3FBC">
      <w:pPr>
        <w:ind w:firstLine="540"/>
        <w:jc w:val="both"/>
      </w:pPr>
      <w:r w:rsidRPr="007B6A00">
        <w:t xml:space="preserve">4) отрицающая семейные ценности и формирующая неуважение к родителям и (или) другим членам семьи; </w:t>
      </w:r>
    </w:p>
    <w:p w:rsidR="00FE3FBC" w:rsidRPr="007B6A00" w:rsidRDefault="00FE3FBC" w:rsidP="00FE3FBC">
      <w:pPr>
        <w:ind w:firstLine="540"/>
        <w:jc w:val="both"/>
      </w:pPr>
      <w:r w:rsidRPr="007B6A00">
        <w:t xml:space="preserve">4.1) пропагандирующая либо демонстрирующая нетрадиционные сексуальные отношения и (или) предпочтения; </w:t>
      </w:r>
    </w:p>
    <w:p w:rsidR="00FE3FBC" w:rsidRPr="007B6A00" w:rsidRDefault="00FE3FBC" w:rsidP="00FE3FBC">
      <w:pPr>
        <w:ind w:firstLine="540"/>
        <w:jc w:val="both"/>
      </w:pPr>
      <w:r w:rsidRPr="007B6A00">
        <w:t xml:space="preserve">4.2) пропагандирующая педофилию; </w:t>
      </w:r>
    </w:p>
    <w:p w:rsidR="00FE3FBC" w:rsidRPr="007B6A00" w:rsidRDefault="00FE3FBC" w:rsidP="00FE3FBC">
      <w:pPr>
        <w:ind w:firstLine="540"/>
        <w:jc w:val="both"/>
      </w:pPr>
      <w:r w:rsidRPr="007B6A00">
        <w:t xml:space="preserve">4.3) способная вызвать у детей желание сменить пол; </w:t>
      </w:r>
    </w:p>
    <w:p w:rsidR="00FE3FBC" w:rsidRPr="007B6A00" w:rsidRDefault="00FE3FBC" w:rsidP="00FE3FBC">
      <w:pPr>
        <w:ind w:firstLine="540"/>
        <w:jc w:val="both"/>
      </w:pPr>
      <w:r w:rsidRPr="007B6A00">
        <w:t xml:space="preserve">5) оправдывающая противоправное поведение; </w:t>
      </w:r>
    </w:p>
    <w:p w:rsidR="00FE3FBC" w:rsidRPr="007B6A00" w:rsidRDefault="00FE3FBC" w:rsidP="00FE3FBC">
      <w:pPr>
        <w:ind w:firstLine="540"/>
        <w:jc w:val="both"/>
      </w:pPr>
      <w:r w:rsidRPr="007B6A00">
        <w:t xml:space="preserve">6) содержащая нецензурную брань; </w:t>
      </w:r>
    </w:p>
    <w:p w:rsidR="00FE3FBC" w:rsidRPr="007B6A00" w:rsidRDefault="00FE3FBC" w:rsidP="00FE3FBC">
      <w:pPr>
        <w:ind w:firstLine="540"/>
        <w:jc w:val="both"/>
      </w:pPr>
      <w:r w:rsidRPr="007B6A00">
        <w:t xml:space="preserve">7) содержащая информацию порнографического характера; </w:t>
      </w:r>
    </w:p>
    <w:p w:rsidR="00FE3FBC" w:rsidRPr="007B6A00" w:rsidRDefault="00FE3FBC" w:rsidP="007B6A00">
      <w:pPr>
        <w:ind w:firstLine="540"/>
        <w:jc w:val="both"/>
      </w:pPr>
      <w:r w:rsidRPr="007B6A00">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p>
    <w:p w:rsidR="00FE3FBC" w:rsidRPr="007B6A00" w:rsidRDefault="00FE3FBC" w:rsidP="00FE3FBC">
      <w:pPr>
        <w:ind w:firstLine="540"/>
        <w:jc w:val="both"/>
      </w:pPr>
      <w:r w:rsidRPr="007B6A00">
        <w:t xml:space="preserve">9) содержащаяся в информационной продукции, произведенной иностранным агентом. </w:t>
      </w:r>
    </w:p>
    <w:p w:rsidR="00FE3FBC" w:rsidRPr="007B6A00" w:rsidRDefault="00FE3FBC" w:rsidP="00FE3FBC">
      <w:pPr>
        <w:ind w:firstLine="540"/>
        <w:jc w:val="both"/>
      </w:pPr>
      <w:r w:rsidRPr="007B6A00">
        <w:t xml:space="preserve">3. К информации, распространение которой среди детей определенных возрастных категорий ограничено, относится информация: </w:t>
      </w:r>
    </w:p>
    <w:p w:rsidR="00FE3FBC" w:rsidRPr="007B6A00" w:rsidRDefault="00FE3FBC" w:rsidP="00FE3FBC">
      <w:pPr>
        <w:ind w:firstLine="540"/>
        <w:jc w:val="both"/>
      </w:pPr>
      <w:r w:rsidRPr="007B6A00">
        <w:t xml:space="preserve">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 </w:t>
      </w:r>
    </w:p>
    <w:p w:rsidR="00FE3FBC" w:rsidRPr="007B6A00" w:rsidRDefault="00FE3FBC" w:rsidP="00FE3FBC">
      <w:pPr>
        <w:ind w:firstLine="540"/>
        <w:jc w:val="both"/>
      </w:pPr>
      <w:r w:rsidRPr="007B6A00">
        <w:t xml:space="preserve">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FE3FBC" w:rsidRPr="007B6A00" w:rsidRDefault="00FE3FBC" w:rsidP="00FE3FBC">
      <w:pPr>
        <w:ind w:firstLine="540"/>
        <w:jc w:val="both"/>
      </w:pPr>
      <w:r w:rsidRPr="007B6A00">
        <w:t xml:space="preserve">3) представляемая в виде изображения или описания половых отношений между мужчиной и женщиной; </w:t>
      </w:r>
    </w:p>
    <w:p w:rsidR="00FE3FBC" w:rsidRPr="007B6A00" w:rsidRDefault="00FE3FBC" w:rsidP="00FE3FBC">
      <w:pPr>
        <w:ind w:firstLine="540"/>
        <w:jc w:val="both"/>
      </w:pPr>
      <w:r w:rsidRPr="007B6A00">
        <w:t xml:space="preserve">4) содержащая бранные слова и выражения, не относящиеся к нецензурной брани. </w:t>
      </w:r>
    </w:p>
    <w:p w:rsidR="00FE3FBC" w:rsidRPr="007B6A00" w:rsidRDefault="00FE3FBC" w:rsidP="00FE3FBC">
      <w:pPr>
        <w:ind w:firstLine="540"/>
        <w:jc w:val="both"/>
      </w:pPr>
      <w:r w:rsidRPr="007B6A00">
        <w:t xml:space="preserve">  </w:t>
      </w:r>
    </w:p>
    <w:p w:rsidR="00A46EBB" w:rsidRPr="007B6A00" w:rsidRDefault="00A46EBB" w:rsidP="00FE3FBC"/>
    <w:sectPr w:rsidR="00A46EBB" w:rsidRPr="007B6A00" w:rsidSect="002021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BB" w:rsidRDefault="00A46EBB" w:rsidP="00A46EBB">
      <w:r>
        <w:separator/>
      </w:r>
    </w:p>
  </w:endnote>
  <w:endnote w:type="continuationSeparator" w:id="0">
    <w:p w:rsidR="00A46EBB" w:rsidRDefault="00A46EBB" w:rsidP="00A4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BB" w:rsidRDefault="00A46EBB" w:rsidP="00A46EBB">
      <w:r>
        <w:separator/>
      </w:r>
    </w:p>
  </w:footnote>
  <w:footnote w:type="continuationSeparator" w:id="0">
    <w:p w:rsidR="00A46EBB" w:rsidRDefault="00A46EBB" w:rsidP="00A46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3B6E"/>
    <w:rsid w:val="00165B57"/>
    <w:rsid w:val="002021E5"/>
    <w:rsid w:val="003C5B1C"/>
    <w:rsid w:val="005F3B6E"/>
    <w:rsid w:val="007A62AE"/>
    <w:rsid w:val="007B6A00"/>
    <w:rsid w:val="009F0906"/>
    <w:rsid w:val="00A46EBB"/>
    <w:rsid w:val="00AC7A87"/>
    <w:rsid w:val="00B60B6B"/>
    <w:rsid w:val="00C71484"/>
    <w:rsid w:val="00C9456A"/>
    <w:rsid w:val="00EC5EFA"/>
    <w:rsid w:val="00FE3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E32B"/>
  <w15:docId w15:val="{691CC1E8-DCDD-4E9C-AF3C-24FB6EB0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B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EBB"/>
    <w:pPr>
      <w:tabs>
        <w:tab w:val="center" w:pos="4677"/>
        <w:tab w:val="right" w:pos="9355"/>
      </w:tabs>
    </w:pPr>
  </w:style>
  <w:style w:type="character" w:customStyle="1" w:styleId="a4">
    <w:name w:val="Верхний колонтитул Знак"/>
    <w:basedOn w:val="a0"/>
    <w:link w:val="a3"/>
    <w:uiPriority w:val="99"/>
    <w:rsid w:val="00A46E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46EBB"/>
    <w:pPr>
      <w:tabs>
        <w:tab w:val="center" w:pos="4677"/>
        <w:tab w:val="right" w:pos="9355"/>
      </w:tabs>
    </w:pPr>
  </w:style>
  <w:style w:type="character" w:customStyle="1" w:styleId="a6">
    <w:name w:val="Нижний колонтитул Знак"/>
    <w:basedOn w:val="a0"/>
    <w:link w:val="a5"/>
    <w:uiPriority w:val="99"/>
    <w:rsid w:val="00A46EB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C5EFA"/>
    <w:rPr>
      <w:rFonts w:ascii="Segoe UI" w:hAnsi="Segoe UI" w:cs="Segoe UI"/>
      <w:sz w:val="18"/>
      <w:szCs w:val="18"/>
    </w:rPr>
  </w:style>
  <w:style w:type="character" w:customStyle="1" w:styleId="a8">
    <w:name w:val="Текст выноски Знак"/>
    <w:basedOn w:val="a0"/>
    <w:link w:val="a7"/>
    <w:uiPriority w:val="99"/>
    <w:semiHidden/>
    <w:rsid w:val="00EC5E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1255">
      <w:bodyDiv w:val="1"/>
      <w:marLeft w:val="0"/>
      <w:marRight w:val="0"/>
      <w:marTop w:val="0"/>
      <w:marBottom w:val="0"/>
      <w:divBdr>
        <w:top w:val="none" w:sz="0" w:space="0" w:color="auto"/>
        <w:left w:val="none" w:sz="0" w:space="0" w:color="auto"/>
        <w:bottom w:val="none" w:sz="0" w:space="0" w:color="auto"/>
        <w:right w:val="none" w:sz="0" w:space="0" w:color="auto"/>
      </w:divBdr>
    </w:div>
    <w:div w:id="1523861996">
      <w:bodyDiv w:val="1"/>
      <w:marLeft w:val="0"/>
      <w:marRight w:val="0"/>
      <w:marTop w:val="0"/>
      <w:marBottom w:val="0"/>
      <w:divBdr>
        <w:top w:val="none" w:sz="0" w:space="0" w:color="auto"/>
        <w:left w:val="none" w:sz="0" w:space="0" w:color="auto"/>
        <w:bottom w:val="none" w:sz="0" w:space="0" w:color="auto"/>
        <w:right w:val="none" w:sz="0" w:space="0" w:color="auto"/>
      </w:divBdr>
      <w:divsChild>
        <w:div w:id="228735538">
          <w:marLeft w:val="0"/>
          <w:marRight w:val="0"/>
          <w:marTop w:val="0"/>
          <w:marBottom w:val="0"/>
          <w:divBdr>
            <w:top w:val="none" w:sz="0" w:space="0" w:color="auto"/>
            <w:left w:val="none" w:sz="0" w:space="0" w:color="auto"/>
            <w:bottom w:val="none" w:sz="0" w:space="0" w:color="auto"/>
            <w:right w:val="none" w:sz="0" w:space="0" w:color="auto"/>
          </w:divBdr>
        </w:div>
        <w:div w:id="589586060">
          <w:marLeft w:val="0"/>
          <w:marRight w:val="0"/>
          <w:marTop w:val="0"/>
          <w:marBottom w:val="0"/>
          <w:divBdr>
            <w:top w:val="none" w:sz="0" w:space="0" w:color="auto"/>
            <w:left w:val="none" w:sz="0" w:space="0" w:color="auto"/>
            <w:bottom w:val="none" w:sz="0" w:space="0" w:color="auto"/>
            <w:right w:val="none" w:sz="0" w:space="0" w:color="auto"/>
          </w:divBdr>
        </w:div>
        <w:div w:id="1067341980">
          <w:marLeft w:val="0"/>
          <w:marRight w:val="0"/>
          <w:marTop w:val="0"/>
          <w:marBottom w:val="0"/>
          <w:divBdr>
            <w:top w:val="none" w:sz="0" w:space="0" w:color="auto"/>
            <w:left w:val="none" w:sz="0" w:space="0" w:color="auto"/>
            <w:bottom w:val="none" w:sz="0" w:space="0" w:color="auto"/>
            <w:right w:val="none" w:sz="0" w:space="0" w:color="auto"/>
          </w:divBdr>
        </w:div>
        <w:div w:id="1932808098">
          <w:marLeft w:val="0"/>
          <w:marRight w:val="0"/>
          <w:marTop w:val="0"/>
          <w:marBottom w:val="0"/>
          <w:divBdr>
            <w:top w:val="none" w:sz="0" w:space="0" w:color="auto"/>
            <w:left w:val="none" w:sz="0" w:space="0" w:color="auto"/>
            <w:bottom w:val="none" w:sz="0" w:space="0" w:color="auto"/>
            <w:right w:val="none" w:sz="0" w:space="0" w:color="auto"/>
          </w:divBdr>
        </w:div>
        <w:div w:id="179783314">
          <w:marLeft w:val="0"/>
          <w:marRight w:val="0"/>
          <w:marTop w:val="0"/>
          <w:marBottom w:val="0"/>
          <w:divBdr>
            <w:top w:val="none" w:sz="0" w:space="0" w:color="auto"/>
            <w:left w:val="none" w:sz="0" w:space="0" w:color="auto"/>
            <w:bottom w:val="none" w:sz="0" w:space="0" w:color="auto"/>
            <w:right w:val="none" w:sz="0" w:space="0" w:color="auto"/>
          </w:divBdr>
        </w:div>
        <w:div w:id="2070835827">
          <w:marLeft w:val="0"/>
          <w:marRight w:val="0"/>
          <w:marTop w:val="0"/>
          <w:marBottom w:val="0"/>
          <w:divBdr>
            <w:top w:val="none" w:sz="0" w:space="0" w:color="auto"/>
            <w:left w:val="none" w:sz="0" w:space="0" w:color="auto"/>
            <w:bottom w:val="none" w:sz="0" w:space="0" w:color="auto"/>
            <w:right w:val="none" w:sz="0" w:space="0" w:color="auto"/>
          </w:divBdr>
        </w:div>
        <w:div w:id="1358118696">
          <w:marLeft w:val="0"/>
          <w:marRight w:val="0"/>
          <w:marTop w:val="0"/>
          <w:marBottom w:val="0"/>
          <w:divBdr>
            <w:top w:val="none" w:sz="0" w:space="0" w:color="auto"/>
            <w:left w:val="none" w:sz="0" w:space="0" w:color="auto"/>
            <w:bottom w:val="none" w:sz="0" w:space="0" w:color="auto"/>
            <w:right w:val="none" w:sz="0" w:space="0" w:color="auto"/>
          </w:divBdr>
        </w:div>
        <w:div w:id="1799638677">
          <w:marLeft w:val="0"/>
          <w:marRight w:val="0"/>
          <w:marTop w:val="0"/>
          <w:marBottom w:val="0"/>
          <w:divBdr>
            <w:top w:val="none" w:sz="0" w:space="0" w:color="auto"/>
            <w:left w:val="none" w:sz="0" w:space="0" w:color="auto"/>
            <w:bottom w:val="none" w:sz="0" w:space="0" w:color="auto"/>
            <w:right w:val="none" w:sz="0" w:space="0" w:color="auto"/>
          </w:divBdr>
        </w:div>
        <w:div w:id="1458644473">
          <w:marLeft w:val="0"/>
          <w:marRight w:val="0"/>
          <w:marTop w:val="0"/>
          <w:marBottom w:val="0"/>
          <w:divBdr>
            <w:top w:val="none" w:sz="0" w:space="0" w:color="auto"/>
            <w:left w:val="none" w:sz="0" w:space="0" w:color="auto"/>
            <w:bottom w:val="none" w:sz="0" w:space="0" w:color="auto"/>
            <w:right w:val="none" w:sz="0" w:space="0" w:color="auto"/>
          </w:divBdr>
        </w:div>
        <w:div w:id="1636182721">
          <w:marLeft w:val="0"/>
          <w:marRight w:val="0"/>
          <w:marTop w:val="0"/>
          <w:marBottom w:val="0"/>
          <w:divBdr>
            <w:top w:val="none" w:sz="0" w:space="0" w:color="auto"/>
            <w:left w:val="none" w:sz="0" w:space="0" w:color="auto"/>
            <w:bottom w:val="none" w:sz="0" w:space="0" w:color="auto"/>
            <w:right w:val="none" w:sz="0" w:space="0" w:color="auto"/>
          </w:divBdr>
        </w:div>
        <w:div w:id="1320382367">
          <w:marLeft w:val="0"/>
          <w:marRight w:val="0"/>
          <w:marTop w:val="0"/>
          <w:marBottom w:val="0"/>
          <w:divBdr>
            <w:top w:val="none" w:sz="0" w:space="0" w:color="auto"/>
            <w:left w:val="none" w:sz="0" w:space="0" w:color="auto"/>
            <w:bottom w:val="none" w:sz="0" w:space="0" w:color="auto"/>
            <w:right w:val="none" w:sz="0" w:space="0" w:color="auto"/>
          </w:divBdr>
        </w:div>
        <w:div w:id="1212503222">
          <w:marLeft w:val="0"/>
          <w:marRight w:val="0"/>
          <w:marTop w:val="0"/>
          <w:marBottom w:val="0"/>
          <w:divBdr>
            <w:top w:val="none" w:sz="0" w:space="0" w:color="auto"/>
            <w:left w:val="none" w:sz="0" w:space="0" w:color="auto"/>
            <w:bottom w:val="none" w:sz="0" w:space="0" w:color="auto"/>
            <w:right w:val="none" w:sz="0" w:space="0" w:color="auto"/>
          </w:divBdr>
        </w:div>
        <w:div w:id="1637221916">
          <w:marLeft w:val="0"/>
          <w:marRight w:val="0"/>
          <w:marTop w:val="0"/>
          <w:marBottom w:val="0"/>
          <w:divBdr>
            <w:top w:val="none" w:sz="0" w:space="0" w:color="auto"/>
            <w:left w:val="none" w:sz="0" w:space="0" w:color="auto"/>
            <w:bottom w:val="none" w:sz="0" w:space="0" w:color="auto"/>
            <w:right w:val="none" w:sz="0" w:space="0" w:color="auto"/>
          </w:divBdr>
        </w:div>
      </w:divsChild>
    </w:div>
    <w:div w:id="1582449668">
      <w:bodyDiv w:val="1"/>
      <w:marLeft w:val="0"/>
      <w:marRight w:val="0"/>
      <w:marTop w:val="0"/>
      <w:marBottom w:val="0"/>
      <w:divBdr>
        <w:top w:val="none" w:sz="0" w:space="0" w:color="auto"/>
        <w:left w:val="none" w:sz="0" w:space="0" w:color="auto"/>
        <w:bottom w:val="none" w:sz="0" w:space="0" w:color="auto"/>
        <w:right w:val="none" w:sz="0" w:space="0" w:color="auto"/>
      </w:divBdr>
    </w:div>
    <w:div w:id="17232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Иван Александрович</dc:creator>
  <cp:keywords/>
  <dc:description/>
  <cp:lastModifiedBy>Панасенко Иван Александрович</cp:lastModifiedBy>
  <cp:revision>10</cp:revision>
  <cp:lastPrinted>2022-06-29T16:49:00Z</cp:lastPrinted>
  <dcterms:created xsi:type="dcterms:W3CDTF">2022-04-12T17:25:00Z</dcterms:created>
  <dcterms:modified xsi:type="dcterms:W3CDTF">2023-06-28T15:26:00Z</dcterms:modified>
</cp:coreProperties>
</file>